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Poppins" w:cs="Poppins" w:eastAsia="Poppins" w:hAnsi="Poppins"/>
          <w:b/>
          <w:bCs/>
          <w:color w:val="005485"/>
          <w:spacing w:val="40"/>
          <w:sz w:val="18"/>
          <w:szCs w:val="18"/>
        </w:rPr>
        <w:t xml:space="preserve">FOR IMMEDIATE RELEASE</w:t>
      </w:r>
    </w:p>
    <w:p>
      <w:pPr>
        <w:spacing w:after="200" w:line="320"/>
      </w:pPr>
      <w:r>
        <w:rPr>
          <w:rFonts w:ascii="Poppins" w:cs="Poppins" w:eastAsia="Poppins" w:hAnsi="Poppins"/>
          <w:b/>
          <w:bCs/>
          <w:color w:val="001534"/>
          <w:sz w:val="36"/>
          <w:szCs w:val="36"/>
        </w:rPr>
        <w:t xml:space="preserve">Cybergen® Announces New Strategic Partnership With Aikido Security</w:t>
      </w:r>
    </w:p>
    <w:p>
      <w:pPr>
        <w:pBdr>
          <w:bottom w:val="single" w:color="94D4F4" w:sz="12" w:space="1"/>
        </w:pBdr>
        <w:spacing w:after="240"/>
      </w:pPr>
    </w:p>
    <w:p>
      <w:pPr>
        <w:spacing w:after="160" w:line="300"/>
      </w:pPr>
      <w:r>
        <w:rPr>
          <w:rFonts w:ascii="Poppins" w:cs="Poppins" w:eastAsia="Poppins" w:hAnsi="Poppins"/>
          <w:b/>
          <w:bCs/>
          <w:color w:val="001534"/>
          <w:sz w:val="21"/>
          <w:szCs w:val="21"/>
        </w:rPr>
        <w:t xml:space="preserve">LONDON, 16 June 2025 – </w:t>
      </w:r>
      <w:r>
        <w:rPr>
          <w:rFonts w:ascii="Poppins" w:cs="Poppins" w:eastAsia="Poppins" w:hAnsi="Poppins"/>
          <w:color w:val="1E2A38"/>
          <w:sz w:val="21"/>
          <w:szCs w:val="21"/>
        </w:rPr>
        <w:t xml:space="preserve">Cybergen, a leading UK-based cyber security consultancy, is proud to announce a new strategic partnership with Aikido Security, a developer-first application security platform. This collaboration will enhance Cybergen's ability to provide automated, continuous threat detection and remediation tools to development and security teams across Europe.</w:t>
      </w:r>
    </w:p>
    <w:p>
      <w:pPr>
        <w:spacing w:after="160" w:line="300"/>
      </w:pPr>
      <w:r>
        <w:rPr>
          <w:rFonts w:ascii="Poppins" w:cs="Poppins" w:eastAsia="Poppins" w:hAnsi="Poppins"/>
          <w:color w:val="1E2A38"/>
          <w:sz w:val="21"/>
          <w:szCs w:val="21"/>
        </w:rPr>
        <w:t xml:space="preserve">Through this partnership, Cybergen clients will gain access to Aikido’s all-in-one AppSec platform, which integrates directly with source code repositories, including GitHub, GitLab, and Bitbucket. Aikido delivers a seamless developer experience by combining vulnerability management, secret scanning, and infrastructure-as-code (IaC) checks, all in a single pane of glass.</w:t>
      </w:r>
    </w:p>
    <w:p>
      <w:pPr>
        <w:pBdr>
          <w:left w:val="single" w:color="94D4F4" w:sz="18" w:space="12"/>
        </w:pBdr>
        <w:spacing w:after="80" w:before="80" w:line="300"/>
        <w:ind w:left="360"/>
      </w:pPr>
      <w:r>
        <w:rPr>
          <w:rFonts w:ascii="Poppins" w:cs="Poppins" w:eastAsia="Poppins" w:hAnsi="Poppins"/>
          <w:i/>
          <w:iCs/>
          <w:color w:val="001534"/>
          <w:sz w:val="21"/>
          <w:szCs w:val="21"/>
        </w:rPr>
        <w:t xml:space="preserve">“We’re thrilled to partner with Aikido. This alliance aligns perfectly with our mission to shift security left and support clients in building secure applications from day one. Aikido’s innovative platform empowers developers to stay secure without slowing them down, a crucial factor in today’s fast-moving digital environment.”</w:t>
      </w:r>
    </w:p>
    <w:p>
      <w:pPr>
        <w:spacing w:after="200"/>
        <w:ind w:left="360"/>
      </w:pPr>
      <w:r>
        <w:rPr>
          <w:rFonts w:ascii="Poppins" w:cs="Poppins" w:eastAsia="Poppins" w:hAnsi="Poppins"/>
          <w:b/>
          <w:bCs/>
          <w:color w:val="005485"/>
          <w:sz w:val="19"/>
          <w:szCs w:val="19"/>
        </w:rPr>
        <w:t xml:space="preserve">Aaron Bennett</w:t>
      </w:r>
      <w:r>
        <w:rPr>
          <w:rFonts w:ascii="Poppins" w:cs="Poppins" w:eastAsia="Poppins" w:hAnsi="Poppins"/>
          <w:color w:val="4A5A6A"/>
          <w:sz w:val="19"/>
          <w:szCs w:val="19"/>
        </w:rPr>
        <w:t xml:space="preserve">, CEO, Cybergen</w:t>
      </w:r>
    </w:p>
    <w:p>
      <w:pPr>
        <w:spacing w:after="160" w:line="300"/>
      </w:pPr>
      <w:r>
        <w:rPr>
          <w:rFonts w:ascii="Poppins" w:cs="Poppins" w:eastAsia="Poppins" w:hAnsi="Poppins"/>
          <w:color w:val="1E2A38"/>
          <w:sz w:val="21"/>
          <w:szCs w:val="21"/>
        </w:rPr>
        <w:t xml:space="preserve">As threat landscapes evolve and compliance pressures increase, organisations need both agility and assurance. This partnership represents a significant step in Cybergen’s vision to make high-quality, scalable AppSec solutions more accessible to organisations of all sizes, particularly those looking to align with ISO 27001, NIS2, and other regulatory frameworks.</w:t>
      </w:r>
    </w:p>
    <w:p>
      <w:pPr>
        <w:spacing w:after="160" w:line="300"/>
      </w:pPr>
      <w:r>
        <w:rPr>
          <w:rFonts w:ascii="Poppins" w:cs="Poppins" w:eastAsia="Poppins" w:hAnsi="Poppins"/>
          <w:color w:val="1E2A38"/>
          <w:sz w:val="21"/>
          <w:szCs w:val="21"/>
        </w:rPr>
        <w:t xml:space="preserve">Together, Cybergen and Aikido will offer a unique proposition: the simplicity of developer-native security tooling combined with the expertise of expert consultancy and risk governance. From initial setup and configuration to continuous improvement and risk management, Cybergen ensures that clients benefit from both technology and tailored guidance.</w:t>
      </w:r>
    </w:p>
    <w:p>
      <w:pPr>
        <w:spacing w:after="160" w:line="300"/>
      </w:pPr>
      <w:r>
        <w:rPr>
          <w:rFonts w:ascii="Poppins" w:cs="Poppins" w:eastAsia="Poppins" w:hAnsi="Poppins"/>
          <w:color w:val="1E2A38"/>
          <w:sz w:val="21"/>
          <w:szCs w:val="21"/>
        </w:rPr>
        <w:t xml:space="preserve">To learn more, visit www.cybergensecurity.co.uk</w:t>
      </w:r>
    </w:p>
    <w:p>
      <w:pPr>
        <w:spacing w:after="120" w:before="120"/>
        <w:jc w:val="center"/>
      </w:pPr>
      <w:r>
        <w:rPr>
          <w:rFonts w:ascii="Poppins" w:cs="Poppins" w:eastAsia="Poppins" w:hAnsi="Poppins"/>
          <w:b/>
          <w:bCs/>
          <w:color w:val="005485"/>
          <w:spacing w:val="60"/>
          <w:sz w:val="19"/>
          <w:szCs w:val="19"/>
        </w:rPr>
        <w:t xml:space="preserve">ENDS</w:t>
      </w:r>
    </w:p>
    <w:p>
      <w:pPr>
        <w:spacing w:after="120" w:before="280"/>
      </w:pPr>
      <w:r>
        <w:rPr>
          <w:rFonts w:ascii="Poppins" w:cs="Poppins" w:eastAsia="Poppins" w:hAnsi="Poppins"/>
          <w:b/>
          <w:bCs/>
          <w:color w:val="005485"/>
          <w:spacing w:val="30"/>
          <w:sz w:val="20"/>
          <w:szCs w:val="20"/>
        </w:rPr>
        <w:t xml:space="preserve">MEDIA CONTACT</w:t>
      </w:r>
    </w:p>
    <w:p>
      <w:pPr>
        <w:spacing w:after="160"/>
      </w:pPr>
      <w:r>
        <w:rPr>
          <w:rFonts w:ascii="Poppins" w:cs="Poppins" w:eastAsia="Poppins" w:hAnsi="Poppins"/>
          <w:color w:val="1E2A38"/>
          <w:sz w:val="21"/>
          <w:szCs w:val="21"/>
        </w:rPr>
        <w:t xml:space="preserve">For media enquiries regarding Cybergen, please contact </w:t>
      </w:r>
      <w:hyperlink w:history="1" r:id="rIdlg2qlfhyku8z3wbq91enp">
        <w:r>
          <w:rPr>
            <w:rFonts w:ascii="Poppins" w:cs="Poppins" w:eastAsia="Poppins" w:hAnsi="Poppins"/>
            <w:color w:val="005485"/>
            <w:sz w:val="21"/>
            <w:szCs w:val="21"/>
            <w:u w:val="single"/>
          </w:rPr>
          <w:t xml:space="preserve">PR@cybergensecurity.co.uk</w:t>
        </w:r>
      </w:hyperlink>
    </w:p>
    <w:p>
      <w:pPr>
        <w:spacing w:after="120" w:before="280"/>
      </w:pPr>
      <w:r>
        <w:rPr>
          <w:rFonts w:ascii="Poppins" w:cs="Poppins" w:eastAsia="Poppins" w:hAnsi="Poppins"/>
          <w:b/>
          <w:bCs/>
          <w:color w:val="005485"/>
          <w:spacing w:val="30"/>
          <w:sz w:val="20"/>
          <w:szCs w:val="20"/>
        </w:rPr>
        <w:t xml:space="preserve">ABOUT CYBERGEN</w:t>
      </w:r>
    </w:p>
    <w:p>
      <w:pPr>
        <w:spacing w:after="160" w:line="300"/>
      </w:pPr>
      <w:r>
        <w:rPr>
          <w:rFonts w:ascii="Poppins" w:cs="Poppins" w:eastAsia="Poppins" w:hAnsi="Poppins"/>
          <w:color w:val="1E2A38"/>
          <w:sz w:val="21"/>
          <w:szCs w:val="21"/>
        </w:rPr>
        <w:t xml:space="preserve">At Cybergen, we specialise in next-generation cyber security services, helping businesses secure their data, users, and infrastructure against evolving threats. We offer end-to-end cybersecurity services, including regulatory compliance (GDPR, ISO 27001, NIST, NIS2, DORA), risk management to identify and mitigate vulnerabilities, and advanced data protection. As a trusted industry partner with a global reach, we work closely with your team to educate, collaborate, and guide your cybersecurity journey, ensuring your business remains safe.</w:t>
      </w:r>
    </w:p>
    <w:sectPr>
      <w:headerReference w:type="default" r:id="rId6"/>
      <w:footerReference w:type="default" r:id="rId7"/>
      <w:pgSz w:w="11906" w:h="16838" w:orient="portrait"/>
      <w:pgMar w:top="1300" w:right="1200" w:bottom="1200" w:left="1200"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D4F4" w:sz="6" w:space="6"/>
      </w:pBdr>
      <w:jc w:val="center"/>
    </w:pPr>
    <w:r>
      <w:rPr>
        <w:rFonts w:ascii="Poppins" w:cs="Poppins" w:eastAsia="Poppins" w:hAnsi="Poppins"/>
        <w:color w:val="4A5A6A"/>
        <w:sz w:val="14"/>
        <w:szCs w:val="14"/>
      </w:rPr>
      <w:t xml:space="preserve">Cybergen Security Ltd  |  Company number 16291392  |  Hexagon House, Avenue 4, Station Lane, Witney, Oxfordshire, OX28 4BN</w:t>
    </w:r>
  </w:p>
  <w:p>
    <w:pPr>
      <w:jc w:val="center"/>
    </w:pPr>
    <w:r>
      <w:rPr>
        <w:rFonts w:ascii="Poppins" w:cs="Poppins" w:eastAsia="Poppins" w:hAnsi="Poppins"/>
        <w:color w:val="4A5A6A"/>
        <w:sz w:val="14"/>
        <w:szCs w:val="14"/>
      </w:rPr>
      <w:t xml:space="preserve">+44 (0) 1865 950 828  |  sales@cybergensecurity.co.uk  |  www.cybergensecurity.com  |  Page </w:t>
    </w:r>
    <w:r>
      <w:rPr>
        <w:rFonts w:ascii="Poppins" w:cs="Poppins" w:eastAsia="Poppins" w:hAnsi="Poppins"/>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00025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257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lg2qlfhyku8z3wbq91enp" Type="http://schemas.openxmlformats.org/officeDocument/2006/relationships/hyperlink" Target="mailto:PR@cybergensecurity.co.u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733dac2274046adc66f6dd4233dbd88509e7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Cybergen® Announces New Strategic Partnership With Aikido Security</dc:title>
  <dc:creator>Cybergen</dc:creator>
  <dc:description>Cybergen has announced a new strategic partnership with Aikido Security, a developer-first application security platform, bringing automated, continuous threat detection and remediation to development and security teams across Europe.</dc:description>
  <cp:lastModifiedBy>Un-named</cp:lastModifiedBy>
  <cp:revision>1</cp:revision>
  <dcterms:created xsi:type="dcterms:W3CDTF">2026-10-23T15:26:11.220Z</dcterms:created>
  <dcterms:modified xsi:type="dcterms:W3CDTF">2026-10-23T15:26:11.220Z</dcterms:modified>
</cp:coreProperties>
</file>

<file path=docProps/custom.xml><?xml version="1.0" encoding="utf-8"?>
<Properties xmlns="http://schemas.openxmlformats.org/officeDocument/2006/custom-properties" xmlns:vt="http://schemas.openxmlformats.org/officeDocument/2006/docPropsVTypes"/>
</file>